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CDEB" w14:textId="36AB0F17" w:rsidR="007B189A" w:rsidRDefault="007B189A" w:rsidP="00855E50">
      <w:r>
        <w:rPr>
          <w:noProof/>
        </w:rPr>
        <w:drawing>
          <wp:inline distT="0" distB="0" distL="0" distR="0" wp14:anchorId="5B6EB5AD" wp14:editId="59F0CAFA">
            <wp:extent cx="5760720" cy="885626"/>
            <wp:effectExtent l="0" t="0" r="0" b="0"/>
            <wp:docPr id="8136031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D4440" w14:textId="77777777" w:rsidR="007B189A" w:rsidRDefault="007B189A" w:rsidP="00855E50"/>
    <w:p w14:paraId="17B636A4" w14:textId="7B1385D7" w:rsidR="00855E50" w:rsidRDefault="00855E50" w:rsidP="007B189A">
      <w:pPr>
        <w:jc w:val="center"/>
        <w:rPr>
          <w:b/>
          <w:bCs/>
        </w:rPr>
      </w:pPr>
      <w:r w:rsidRPr="007B189A">
        <w:rPr>
          <w:b/>
          <w:bCs/>
        </w:rPr>
        <w:t>KONFERENCJA</w:t>
      </w:r>
    </w:p>
    <w:p w14:paraId="3B948F47" w14:textId="6A39F3E0" w:rsidR="007B189A" w:rsidRDefault="007B189A" w:rsidP="007B189A">
      <w:pPr>
        <w:jc w:val="center"/>
        <w:rPr>
          <w:b/>
          <w:bCs/>
        </w:rPr>
      </w:pPr>
      <w:r w:rsidRPr="007B189A">
        <w:rPr>
          <w:b/>
          <w:bCs/>
        </w:rPr>
        <w:t>Profilaktyka z głową – nauka i praktyka w działaniach profilaktycznych adresowanych do dzieci i młodzieży w środowisku lokalnym</w:t>
      </w:r>
    </w:p>
    <w:p w14:paraId="5F3011D2" w14:textId="697FA76B" w:rsidR="007B189A" w:rsidRDefault="007B189A" w:rsidP="007B189A">
      <w:pPr>
        <w:jc w:val="center"/>
        <w:rPr>
          <w:b/>
          <w:bCs/>
        </w:rPr>
      </w:pPr>
      <w:r>
        <w:rPr>
          <w:b/>
          <w:bCs/>
        </w:rPr>
        <w:t>Warszawa 1-2 października 2026 r.</w:t>
      </w:r>
    </w:p>
    <w:p w14:paraId="5AACC0AD" w14:textId="77777777" w:rsidR="000A6230" w:rsidRDefault="000A6230" w:rsidP="007B189A">
      <w:pPr>
        <w:jc w:val="center"/>
        <w:rPr>
          <w:b/>
          <w:bCs/>
        </w:rPr>
      </w:pPr>
    </w:p>
    <w:p w14:paraId="4042E2D7" w14:textId="77777777" w:rsidR="000A6230" w:rsidRDefault="000A6230" w:rsidP="000A6230">
      <w:r>
        <w:t xml:space="preserve">I dzień </w:t>
      </w:r>
    </w:p>
    <w:p w14:paraId="61051ADC" w14:textId="77777777" w:rsidR="000A6230" w:rsidRDefault="000A6230" w:rsidP="000A6230">
      <w:r>
        <w:t xml:space="preserve">11.00 – kawa na dobry początek </w:t>
      </w:r>
    </w:p>
    <w:p w14:paraId="1BE45213" w14:textId="77777777" w:rsidR="000A6230" w:rsidRDefault="000A6230" w:rsidP="000A6230">
      <w:r>
        <w:t xml:space="preserve">11.30 – 11.45 otwarcie konferencji </w:t>
      </w:r>
    </w:p>
    <w:p w14:paraId="212D68D0" w14:textId="77777777" w:rsidR="000A6230" w:rsidRDefault="000A6230" w:rsidP="000A6230">
      <w:r>
        <w:t xml:space="preserve">11.45 – 13.15 Komu i dlaczego opłaca się profilaktyka – wykład inauguracyjny, dr Wiesław </w:t>
      </w:r>
      <w:proofErr w:type="spellStart"/>
      <w:r>
        <w:t>Poleszak</w:t>
      </w:r>
      <w:proofErr w:type="spellEnd"/>
      <w:r>
        <w:t>, prof. Akademii WSEI</w:t>
      </w:r>
    </w:p>
    <w:p w14:paraId="661AB918" w14:textId="77777777" w:rsidR="000A6230" w:rsidRDefault="000A6230" w:rsidP="000A6230">
      <w:r>
        <w:t xml:space="preserve">13.15 – 14.30 – Obiad </w:t>
      </w:r>
    </w:p>
    <w:p w14:paraId="2A3BBD24" w14:textId="77777777" w:rsidR="000A6230" w:rsidRDefault="000A6230" w:rsidP="000A6230">
      <w:r>
        <w:t>14.30 – 16.00 – Jak samorządy mogą wykorzystać wyniki badan ESPAD w swoich działaniach – Janusz Sierosławski</w:t>
      </w:r>
    </w:p>
    <w:p w14:paraId="50D3C560" w14:textId="77777777" w:rsidR="000A6230" w:rsidRDefault="000A6230" w:rsidP="000A6230">
      <w:r>
        <w:t xml:space="preserve">16.00 – 16.15 – przerwa </w:t>
      </w:r>
    </w:p>
    <w:p w14:paraId="6747CFA9" w14:textId="77777777" w:rsidR="000A6230" w:rsidRDefault="000A6230" w:rsidP="000A6230">
      <w:r>
        <w:t xml:space="preserve">16.15 – 17.45 – Cyfrowe dzieciństwo – potrzeba więzi a ryzyko uzależnień od alkoholu i innych substancji psychoaktywnych wśród młodzieży – dr Daniel Melerowicz </w:t>
      </w:r>
    </w:p>
    <w:p w14:paraId="48F673CA" w14:textId="77777777" w:rsidR="000A6230" w:rsidRDefault="000A6230" w:rsidP="000A6230">
      <w:r>
        <w:t xml:space="preserve">17.45 – 18.00 – przerwa </w:t>
      </w:r>
    </w:p>
    <w:p w14:paraId="31C4EDB7" w14:textId="77777777" w:rsidR="000A6230" w:rsidRDefault="000A6230" w:rsidP="000A6230">
      <w:r>
        <w:t xml:space="preserve">18.00 – 18.45 – Współpraca samorządów z </w:t>
      </w:r>
      <w:proofErr w:type="spellStart"/>
      <w:r>
        <w:t>NGO’s</w:t>
      </w:r>
      <w:proofErr w:type="spellEnd"/>
      <w:r>
        <w:t xml:space="preserve"> w celu realizacji działań skierowanych na przeciwdziałanie uzależnieniom – Rafał Zwoliński </w:t>
      </w:r>
    </w:p>
    <w:p w14:paraId="6AE05D72" w14:textId="77777777" w:rsidR="000A6230" w:rsidRDefault="000A6230" w:rsidP="000A6230">
      <w:r>
        <w:t xml:space="preserve">19.00 – kolacja </w:t>
      </w:r>
    </w:p>
    <w:p w14:paraId="3C6DC1B2" w14:textId="77777777" w:rsidR="000A6230" w:rsidRDefault="000A6230" w:rsidP="000A6230">
      <w:r>
        <w:t xml:space="preserve">II dzień </w:t>
      </w:r>
    </w:p>
    <w:p w14:paraId="59AC9710" w14:textId="77777777" w:rsidR="000A6230" w:rsidRDefault="000A6230" w:rsidP="000A6230">
      <w:r>
        <w:t xml:space="preserve"> 08.00 – 09.00 – śniadanie </w:t>
      </w:r>
    </w:p>
    <w:p w14:paraId="4D2C3301" w14:textId="77777777" w:rsidR="000A6230" w:rsidRDefault="000A6230" w:rsidP="000A6230">
      <w:r>
        <w:t xml:space="preserve">09.00 – 10.30 – Najczęściej popełniane błędy w realizacji działań profilaktycznych w gminach i szkołach – dr Daniel Melerowicz </w:t>
      </w:r>
    </w:p>
    <w:p w14:paraId="33AD804F" w14:textId="77777777" w:rsidR="000A6230" w:rsidRDefault="000A6230" w:rsidP="000A6230">
      <w:r>
        <w:t xml:space="preserve">10.30 – 11.00 – przerwa </w:t>
      </w:r>
    </w:p>
    <w:p w14:paraId="22203376" w14:textId="77777777" w:rsidR="000A6230" w:rsidRDefault="000A6230" w:rsidP="000A6230">
      <w:r>
        <w:t xml:space="preserve">11.00 – 11.45 – Skuteczne oddziaływania profilaktycznej w szkole – Jolanta Zawór </w:t>
      </w:r>
    </w:p>
    <w:p w14:paraId="48630AC3" w14:textId="77777777" w:rsidR="000A6230" w:rsidRDefault="000A6230" w:rsidP="000A6230">
      <w:r>
        <w:t xml:space="preserve">11.45 – 13.15 – Wsparcie dzieci i młodzieży z rodzin z problemem alkoholowym w środowisku lokalnym – Joanna Graniger – Ptaszkiewicz </w:t>
      </w:r>
    </w:p>
    <w:p w14:paraId="1AA0ACF7" w14:textId="77777777" w:rsidR="000A6230" w:rsidRDefault="000A6230" w:rsidP="000A6230">
      <w:r>
        <w:t xml:space="preserve">13.15 – zakończenie konferencji i rozdanie zaświadczeń </w:t>
      </w:r>
    </w:p>
    <w:p w14:paraId="21183635" w14:textId="77777777" w:rsidR="000A6230" w:rsidRDefault="000A6230" w:rsidP="000A6230">
      <w:r>
        <w:lastRenderedPageBreak/>
        <w:t xml:space="preserve">13.30 – Obiad </w:t>
      </w:r>
    </w:p>
    <w:p w14:paraId="38E444C1" w14:textId="77777777" w:rsidR="000A6230" w:rsidRDefault="000A6230" w:rsidP="000A6230"/>
    <w:p w14:paraId="6B21AC00" w14:textId="77777777" w:rsidR="007B189A" w:rsidRDefault="007B189A" w:rsidP="00855E50"/>
    <w:p w14:paraId="78F148AD" w14:textId="77777777" w:rsidR="000A6230" w:rsidRDefault="000A6230" w:rsidP="00855E50"/>
    <w:p w14:paraId="0C11E6E5" w14:textId="77777777" w:rsidR="000A6230" w:rsidRDefault="000A6230" w:rsidP="00855E50"/>
    <w:p w14:paraId="3F97A857" w14:textId="77777777" w:rsidR="000A6230" w:rsidRDefault="000A6230" w:rsidP="00855E50"/>
    <w:p w14:paraId="5FA1927E" w14:textId="561A5C68" w:rsidR="009F0DEB" w:rsidRDefault="009F0DEB" w:rsidP="000A6230">
      <w:pPr>
        <w:jc w:val="center"/>
      </w:pPr>
      <w:r w:rsidRPr="009F0DEB">
        <w:t>Zadanie dofinansowane ze środków Funduszu Rozwiązywania Problemów Hazardowych na zlecenie Krajowego Centrum Przeciwdziałania Uzależnieniom</w:t>
      </w:r>
    </w:p>
    <w:sectPr w:rsidR="009F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50"/>
    <w:rsid w:val="000A6230"/>
    <w:rsid w:val="006246B3"/>
    <w:rsid w:val="006A1416"/>
    <w:rsid w:val="007B189A"/>
    <w:rsid w:val="00855E50"/>
    <w:rsid w:val="009F0DEB"/>
    <w:rsid w:val="00A914CF"/>
    <w:rsid w:val="00B67BB1"/>
    <w:rsid w:val="00BA2F3F"/>
    <w:rsid w:val="00EB6398"/>
    <w:rsid w:val="00F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3A55"/>
  <w15:chartTrackingRefBased/>
  <w15:docId w15:val="{5CD94981-1177-4D2C-8A13-91537E64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5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E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E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E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E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E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E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E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E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E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E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ETOH6</dc:creator>
  <cp:keywords/>
  <dc:description/>
  <cp:lastModifiedBy>ETOH6</cp:lastModifiedBy>
  <cp:revision>2</cp:revision>
  <dcterms:created xsi:type="dcterms:W3CDTF">2026-07-20T11:17:00Z</dcterms:created>
  <dcterms:modified xsi:type="dcterms:W3CDTF">2026-07-28T09:55:00Z</dcterms:modified>
</cp:coreProperties>
</file>